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74EAE" w:rsidRPr="00753ABA" w:rsidP="00AC2E92" w14:paraId="4E270227" w14:textId="77777777">
      <w:pPr>
        <w:spacing w:before="0"/>
        <w:rPr>
          <w:rFonts w:cs="Tahoma"/>
          <w:szCs w:val="18"/>
        </w:rPr>
      </w:pPr>
    </w:p>
    <w:p w:rsidR="009821D1" w:rsidRPr="00540FD7" w:rsidP="00540FD7" w14:paraId="73562AF4" w14:textId="77777777">
      <w:pPr>
        <w:jc w:val="center"/>
        <w:rPr>
          <w:rFonts w:cs="Tahoma"/>
          <w:b/>
          <w:szCs w:val="18"/>
        </w:rPr>
      </w:pPr>
      <w:r w:rsidRPr="00540FD7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540FD7">
        <w:rPr>
          <w:rFonts w:cs="Tahoma"/>
          <w:b/>
          <w:color w:val="FF0000"/>
          <w:szCs w:val="18"/>
        </w:rPr>
        <w:t>(21.HAFTA)</w:t>
      </w:r>
      <w:r w:rsidRPr="00540FD7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540FD7" w:rsidR="0072365A">
        <w:rPr>
          <w:rFonts w:cs="Tahoma"/>
          <w:b/>
          <w:szCs w:val="18"/>
        </w:rPr>
        <w:t>22-26</w:t>
      </w:r>
      <w:r w:rsidRPr="00540FD7">
        <w:rPr>
          <w:rFonts w:cs="Tahoma"/>
          <w:b/>
          <w:szCs w:val="18"/>
        </w:rPr>
        <w:t xml:space="preserve"> ŞUBAT </w:t>
      </w:r>
      <w:r w:rsidRPr="00540FD7" w:rsidR="00FD2313">
        <w:rPr>
          <w:rFonts w:cs="Tahoma"/>
          <w:b/>
          <w:szCs w:val="18"/>
        </w:rPr>
        <w:t>2027</w:t>
      </w:r>
    </w:p>
    <w:p w:rsidR="00172715" w:rsidRPr="00753ABA" w:rsidP="00AC2E92" w14:paraId="39C238B7" w14:textId="77777777">
      <w:pPr>
        <w:rPr>
          <w:rFonts w:cs="Tahoma"/>
          <w:szCs w:val="18"/>
        </w:rPr>
      </w:pP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26447C">
        <w:tblPrEx>
          <w:tblW w:w="10090" w:type="dxa"/>
          <w:tblLayout w:type="fixed"/>
          <w:tblLook w:val="0000"/>
        </w:tblPrEx>
        <w:trPr>
          <w:cantSplit/>
          <w:trHeight w:val="283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17CFD03B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36C19442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 xml:space="preserve">8 Saat       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3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6F4112" w:rsidP="009F5343" w14:paraId="7B3E05BD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6F4112" w:rsidP="009F5343" w14:paraId="66E51957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>TÜRKÇE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3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26F56615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2FB77A83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>4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3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2124BEF8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57BB4D72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>Doğa ve Evren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83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2A67B961" w14:textId="77777777">
            <w:pPr>
              <w:pStyle w:val="NoSpacing"/>
              <w:rPr>
                <w:sz w:val="20"/>
                <w:szCs w:val="20"/>
              </w:rPr>
            </w:pPr>
            <w:r w:rsidRPr="006F4112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6F4112" w:rsidP="009F5343" w14:paraId="52FD21A5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6F4112">
              <w:rPr>
                <w:b/>
                <w:color w:val="FF0000"/>
                <w:sz w:val="20"/>
                <w:szCs w:val="20"/>
              </w:rPr>
              <w:t>Orman Dostları: Ağaçlandırma (İzleme Metni)</w:t>
            </w:r>
          </w:p>
        </w:tc>
      </w:tr>
    </w:tbl>
    <w:p w:rsidR="00172715" w:rsidRPr="0026447C" w:rsidP="00AC2E92" w14:paraId="1CC69404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7F50E4ED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46F1E0A3" w14:textId="77777777">
            <w:pPr>
              <w:pStyle w:val="NoSpacing"/>
            </w:pPr>
            <w:r w:rsidRPr="00753ABA">
              <w:t>T.4.1.1. Görselden/görsellerden hareketle dinleyeceği/izleyeceği metnin konusunu tahmin eder.</w:t>
            </w:r>
          </w:p>
          <w:p w:rsidR="00172715" w:rsidRPr="00753ABA" w:rsidP="009F5343" w14:paraId="1428EB7A" w14:textId="77777777">
            <w:pPr>
              <w:pStyle w:val="NoSpacing"/>
            </w:pPr>
            <w:r w:rsidRPr="00753ABA">
              <w:t>T.4.1.4. Dinlediklerinde/izlediklerinde geçen, bilmediği kelimelerin anlamını tahmin eder.</w:t>
            </w:r>
          </w:p>
          <w:p w:rsidR="00172715" w:rsidRPr="00753ABA" w:rsidP="009F5343" w14:paraId="2A12D1B9" w14:textId="77777777">
            <w:pPr>
              <w:pStyle w:val="NoSpacing"/>
            </w:pPr>
            <w:r w:rsidRPr="00753ABA">
              <w:t>T.4.1.5. Dinlediklerinin/izlediklerinin konusunu belirler.</w:t>
            </w:r>
          </w:p>
          <w:p w:rsidR="00172715" w:rsidRPr="00753ABA" w:rsidP="009F5343" w14:paraId="72F665AF" w14:textId="77777777">
            <w:pPr>
              <w:pStyle w:val="NoSpacing"/>
            </w:pPr>
            <w:r w:rsidRPr="00753ABA">
              <w:t>T.4.1.6. Dinlediklerinin/izlediklerinin ana fikrini/ana duygusunu belirler.</w:t>
            </w:r>
          </w:p>
          <w:p w:rsidR="00172715" w:rsidRPr="00753ABA" w:rsidP="009F5343" w14:paraId="769AA164" w14:textId="77777777">
            <w:pPr>
              <w:pStyle w:val="NoSpacing"/>
            </w:pPr>
            <w:r w:rsidRPr="00753ABA">
              <w:t>T.4.1.7. Dinlediklerine/izlediklerine yönelik sorulara cevap verir.</w:t>
            </w:r>
          </w:p>
          <w:p w:rsidR="00172715" w:rsidRPr="00753ABA" w:rsidP="009F5343" w14:paraId="0C7B3A48" w14:textId="77777777">
            <w:pPr>
              <w:pStyle w:val="NoSpacing"/>
            </w:pPr>
            <w:r w:rsidRPr="00753ABA">
              <w:t>T.4.1.12. Dinleme stratejilerini uygular.</w:t>
            </w:r>
          </w:p>
          <w:p w:rsidR="00172715" w:rsidRPr="00753ABA" w:rsidP="009F5343" w14:paraId="1599D006" w14:textId="77777777">
            <w:pPr>
              <w:pStyle w:val="NoSpacing"/>
            </w:pPr>
            <w:r w:rsidRPr="00753ABA">
              <w:t>T.4.1.13. Konuşmacının sözlü olmayan mesajlarını kavrar.</w:t>
            </w:r>
          </w:p>
          <w:p w:rsidR="00172715" w:rsidRPr="00753ABA" w:rsidP="009F5343" w14:paraId="58640471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033C6EB2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5838EA0F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5EF5B08E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31D3052F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10CDE352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75C28CA6" w14:textId="77777777">
            <w:pPr>
              <w:pStyle w:val="NoSpacing"/>
            </w:pPr>
            <w:r w:rsidRPr="00753ABA">
              <w:t>T.4.3.13. Görsellerle ilgili soruları cevaplar.</w:t>
            </w:r>
          </w:p>
          <w:p w:rsidR="00172715" w:rsidRPr="00753ABA" w:rsidP="009F5343" w14:paraId="7A6B5E3B" w14:textId="77777777">
            <w:pPr>
              <w:pStyle w:val="NoSpacing"/>
            </w:pPr>
            <w:r w:rsidRPr="00753ABA">
              <w:t>T.4.3.22. Şekil, sembol ve işaretlerin anlamlarını kavrar.</w:t>
            </w:r>
          </w:p>
          <w:p w:rsidR="00172715" w:rsidRPr="00753ABA" w:rsidP="009F5343" w14:paraId="0563D9FC" w14:textId="77777777">
            <w:pPr>
              <w:pStyle w:val="NoSpacing"/>
            </w:pPr>
            <w:r w:rsidRPr="00753ABA">
              <w:t>T.4.3.28. Okudukları ile ilgili çıkarımlar yapar.</w:t>
            </w:r>
          </w:p>
          <w:p w:rsidR="00172715" w:rsidRPr="00753ABA" w:rsidP="009F5343" w14:paraId="12311D9F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172715" w:rsidRPr="00753ABA" w:rsidP="009F5343" w14:paraId="2D24739F" w14:textId="77777777">
            <w:pPr>
              <w:pStyle w:val="NoSpacing"/>
            </w:pPr>
            <w:r w:rsidRPr="00753ABA">
              <w:t>T.4.4.2. Bir işin işlem basamaklarına ilişkin yönergeler yazar.</w:t>
            </w:r>
          </w:p>
          <w:p w:rsidR="00172715" w:rsidRPr="00753ABA" w:rsidP="009F5343" w14:paraId="1FA60E51" w14:textId="77777777">
            <w:pPr>
              <w:pStyle w:val="NoSpacing"/>
            </w:pPr>
            <w:r w:rsidRPr="00753ABA">
              <w:t>T.4.4.4. Bilgilendirici metin yazar.</w:t>
            </w:r>
          </w:p>
          <w:p w:rsidR="00172715" w:rsidRPr="00753ABA" w:rsidP="009F5343" w14:paraId="7F3589D7" w14:textId="77777777">
            <w:pPr>
              <w:pStyle w:val="NoSpacing"/>
            </w:pPr>
            <w:r w:rsidRPr="00753ABA">
              <w:t>T.4.4.6. Görselleri ilişkilendirerek bir olayı anlatır.</w:t>
            </w:r>
          </w:p>
          <w:p w:rsidR="00172715" w:rsidRPr="00753ABA" w:rsidP="009F5343" w14:paraId="3EBAEF5A" w14:textId="77777777">
            <w:pPr>
              <w:pStyle w:val="NoSpacing"/>
            </w:pPr>
            <w:r w:rsidRPr="00753ABA">
              <w:t>T.4.4.14. Yazdıklarını zenginleştirmek için çizim, grafik ve görseller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2B83BD8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6FC1193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63B23130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6E33A6F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13730CC0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38453065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7D322D3B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'Ağaçların canlılar ve bizler için önemi nedir? Sorusu ile dikkat çekilir-Sohbet edilir.</w:t>
            </w:r>
          </w:p>
          <w:p w:rsidR="00172715" w:rsidRPr="00753ABA" w:rsidP="00AC2E92" w14:paraId="6D53C354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Orman Dostları: Ağaçlandırma (İzleme Metni) Görseller incelenir konusu tahmin edip söylenir. </w:t>
            </w:r>
          </w:p>
          <w:p w:rsidR="00172715" w:rsidRPr="00753ABA" w:rsidP="00AC2E92" w14:paraId="7983590C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Orman Dostları: Ağaçlandırma (İzleme Metni) İzletilir. Anlama etkinlikleri yapılır.</w:t>
            </w:r>
          </w:p>
          <w:p w:rsidR="00172715" w:rsidRPr="00753ABA" w:rsidP="00AC2E92" w14:paraId="3B53C191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151) Bilinmeyen kelimeler etkinliği yapılır. Metne ait sorular cevaplanır.</w:t>
            </w:r>
          </w:p>
          <w:p w:rsidR="00172715" w:rsidRPr="00753ABA" w:rsidP="00AC2E92" w14:paraId="1184F70C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152) Metnin konusu ve ana fikri yazılır. Olayların oluş sırası etkinliği yapılır.</w:t>
            </w:r>
          </w:p>
          <w:p w:rsidR="00172715" w:rsidRPr="00753ABA" w:rsidP="00AC2E92" w14:paraId="5FC44566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148) Yazım yanlışları etkinliği yapılır. Yazma etkinliği yapılır.</w:t>
            </w:r>
          </w:p>
          <w:p w:rsidR="00172715" w:rsidRPr="00753ABA" w:rsidP="00AC2E92" w14:paraId="25EBC677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154) Yazma ve eşleştirme etkinliği yapılır.</w:t>
            </w:r>
          </w:p>
          <w:p w:rsidR="00172715" w:rsidRPr="00753ABA" w:rsidP="00AC2E92" w14:paraId="68FAB990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155) Kroki etkinliği yapılır. Sorular cevaplanır.</w:t>
            </w:r>
          </w:p>
          <w:p w:rsidR="00172715" w:rsidRPr="00753ABA" w:rsidP="00AC2E92" w14:paraId="2FB453E5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156) Benzetme anlamı içeren cümleler etkinliği yapılır.</w:t>
            </w:r>
          </w:p>
          <w:p w:rsidR="00172715" w:rsidRPr="00753ABA" w:rsidP="00AC2E92" w14:paraId="6182AD48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157) Slogan yazma ve afiş tasarlama etkinliği yapılır.</w:t>
            </w:r>
          </w:p>
        </w:tc>
      </w:tr>
    </w:tbl>
    <w:p w:rsidR="00172715" w:rsidRPr="00753ABA" w:rsidP="00AC2E92" w14:paraId="6B58B4B9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0B023F36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0C0467AB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5351A811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5F982305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01041EAB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2921E310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41BEB7F9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45DC5CA6" w14:textId="77777777">
            <w:pPr>
              <w:pStyle w:val="NoSpacing"/>
            </w:pPr>
            <w:r w:rsidRPr="00753ABA">
              <w:t>Haritalar, medya işaretleri ve sembolleri üzerinde durulur.</w:t>
            </w:r>
          </w:p>
          <w:p w:rsidR="00172715" w:rsidRPr="00753ABA" w:rsidP="009F5343" w14:paraId="21BAE6DF" w14:textId="77777777">
            <w:pPr>
              <w:pStyle w:val="NoSpacing"/>
            </w:pPr>
            <w:r w:rsidRPr="00753ABA">
              <w:t>Öğrencilerin bir aletin kullanılma aşamalarını anlatan broşür hazırlamaları, bir oyunun aşamalarını anlatan kitapçık hazırlamaları ya da yol tarifi yazmaları sağlanır.</w:t>
            </w:r>
          </w:p>
          <w:p w:rsidR="00172715" w:rsidRPr="00753ABA" w:rsidP="009F5343" w14:paraId="2B61FA3B" w14:textId="77777777">
            <w:pPr>
              <w:pStyle w:val="NoSpacing"/>
            </w:pPr>
            <w:r w:rsidRPr="00753ABA">
              <w:t>Yazdıklarında duygu ve düşüncelerini aktarmaları için teşvik edilir.</w:t>
            </w:r>
          </w:p>
        </w:tc>
      </w:tr>
    </w:tbl>
    <w:p w:rsidR="00172715" w:rsidRPr="00753ABA" w:rsidP="00AC2E92" w14:paraId="27087C66" w14:textId="77777777">
      <w:pPr>
        <w:rPr>
          <w:rFonts w:cs="Tahoma"/>
          <w:szCs w:val="18"/>
        </w:rPr>
      </w:pPr>
    </w:p>
    <w:p w:rsidR="00172715" w:rsidRPr="00753ABA" w:rsidP="00AC2E92" w14:paraId="7847AD7F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2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